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54694" w:rsidRPr="00C24539" w:rsidRDefault="00DF4E55" w:rsidP="00C24539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245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Как помочь </w:t>
      </w:r>
      <w:proofErr w:type="spellStart"/>
      <w:r w:rsidRPr="00C24539">
        <w:rPr>
          <w:rFonts w:ascii="Times New Roman" w:hAnsi="Times New Roman" w:cs="Times New Roman"/>
          <w:b/>
          <w:color w:val="FF0000"/>
          <w:sz w:val="40"/>
          <w:szCs w:val="40"/>
        </w:rPr>
        <w:t>гиперактивному</w:t>
      </w:r>
      <w:proofErr w:type="spellEnd"/>
      <w:r w:rsidRPr="00C2453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ребёнку</w:t>
      </w:r>
      <w:r w:rsidRPr="00C24539">
        <w:rPr>
          <w:rFonts w:ascii="Times New Roman" w:hAnsi="Times New Roman" w:cs="Times New Roman"/>
          <w:b/>
          <w:color w:val="FF0000"/>
          <w:sz w:val="40"/>
          <w:szCs w:val="40"/>
        </w:rPr>
        <w:drawing>
          <wp:anchor distT="0" distB="0" distL="238125" distR="238125" simplePos="0" relativeHeight="251658240" behindDoc="0" locked="0" layoutInCell="1" allowOverlap="1">
            <wp:simplePos x="0" y="0"/>
            <wp:positionH relativeFrom="column">
              <wp:posOffset>4748213</wp:posOffset>
            </wp:positionH>
            <wp:positionV relativeFrom="paragraph">
              <wp:posOffset>0</wp:posOffset>
            </wp:positionV>
            <wp:extent cx="1938338" cy="1951260"/>
            <wp:effectExtent l="19050" t="0" r="4762" b="0"/>
            <wp:wrapSquare wrapText="bothSides" distT="0" distB="0" distL="238125" distR="238125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8338" cy="1951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тематическая консультация для педагогов</w:t>
      </w: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последнее время родители, воспитатели все чаще сталкиваются с детьми, двигательная активность которых выходит за рамки представлений о просто подвижном ребенке. Большинство детей дошкольного возраста отличаются подвижностью, но при этом могут внимательно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выслушать взрослого и выполнить его указания.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трудно наладить контакт уже потому, что они находятся в постоянном движении, они не ходят, а бегают, не сидят, а ерзают, не стоят, а крутятся или залезают куда-нибудь, не смеются, а 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хочут, принимаются за дело или убегают, не дослушав задание до конца. Внимание их рассеянно, глаза блуждают, взгляд трудно поймать.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жалуются на то, что ребенок не дает им покоя – он постоянно вмешивается в разговоры взрослых, с ним все время что-</w:t>
      </w:r>
      <w:r>
        <w:rPr>
          <w:rFonts w:ascii="Times New Roman" w:eastAsia="Times New Roman" w:hAnsi="Times New Roman" w:cs="Times New Roman"/>
          <w:sz w:val="28"/>
          <w:szCs w:val="28"/>
        </w:rPr>
        <w:t>то случается, а для того чтобы добиться послушания, приходится повышать голос, но замечания и наказания не приносят результатов.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коллективных занятий такие дети чаще всего вскакивают с места, не понимают, чего хочет от них воспитатель, не могут 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полнить задание до конца.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получает больше всех замечаний, окриков, «отрицательного внимания». Претендуя на лидерство, эти дети не умеют подчинять свое поведение правилам или уступать другим и вызывают многочисленные конфликты в детско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коллективе. При этом уровень интеллектуального развития у детей не зависит от степени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может превышать показатели возрастной нормы.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Первые проявления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наблюдаются в возрасте до 7 лет и чаще встречаются у мальчиков, чем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девочек. К подростковому возрасту повышенная двигательная активность, как правило, исчезает, а импульсивность и дефицит внимания остаются. Поведенческие нарушения сохраняются почти 70% подростков и 50% взрослых, имевших в детстве диагноз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причинами возникновения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являются патология беременности, родов, инфекционные заболевания, перенесенные ребенком в первые месяцы жизни, генетические факторы, особенности строения и функционирования головного 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зга, стиль воспитания в семье и т.д.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синдрома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лежит минимальная мозговая дисфункция, наличие которой определяет врач-невропатолог после проведения специальной диагностики. При необходимости назначается медикаментозное лечение. 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чаще специалисты говорят о синдроме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который определяется тремя основными критериями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симптомокомплексами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): невнимательностью,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импульсивностью.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Понятие </w:t>
      </w:r>
      <w:r>
        <w:rPr>
          <w:rFonts w:ascii="Times New Roman" w:eastAsia="Times New Roman" w:hAnsi="Times New Roman" w:cs="Times New Roman"/>
          <w:sz w:val="28"/>
          <w:szCs w:val="28"/>
        </w:rPr>
        <w:t>"невнимательность" складывается из нескольких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ризнаков. Один из самых важных – ребенок не способен удерживать внимание на деталях, из-за чего допускает ошибки при выполнении любых заданий. Он не в состоянии вслушиваться в обращенную к нему речь, поэтому создается впечатление, что он просто игнорирует </w:t>
      </w:r>
      <w:r>
        <w:rPr>
          <w:rFonts w:ascii="Times New Roman" w:eastAsia="Times New Roman" w:hAnsi="Times New Roman" w:cs="Times New Roman"/>
          <w:sz w:val="28"/>
          <w:szCs w:val="28"/>
        </w:rPr>
        <w:t>слова и замечания окружающих. Невнимательный ребенок не умеет доводить выполняемую работу до конца, что часто воспринимается как протест. Все дело в том, что он не в состоянии усвоить и придерживаться правил, предлагаемых инструкцией. Невнимательные дети н</w:t>
      </w:r>
      <w:r>
        <w:rPr>
          <w:rFonts w:ascii="Times New Roman" w:eastAsia="Times New Roman" w:hAnsi="Times New Roman" w:cs="Times New Roman"/>
          <w:sz w:val="28"/>
          <w:szCs w:val="28"/>
        </w:rPr>
        <w:t>ередко сталкиваются с большими трудностями в процессе организации собственной деятельности. Они стараются избегать заданий, требующих длительного умственного напряжения, часто отвлекаются на посторонние стимулы и постоянно все забывают.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того чтобы поставить ребенку диагноз "невнимательность", ему должно быть свойственно как минимум шесть из перечисленных признаков, которые сохраняются, по меньшей мере, в течение полугода и выражены постоянно, что не позволяет дошкольнику адаптироватьс</w:t>
      </w:r>
      <w:r>
        <w:rPr>
          <w:rFonts w:ascii="Times New Roman" w:eastAsia="Times New Roman" w:hAnsi="Times New Roman" w:cs="Times New Roman"/>
          <w:sz w:val="28"/>
          <w:szCs w:val="28"/>
        </w:rPr>
        <w:t>я в нормальной возрастной среде.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Понятие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гиперактивность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" характеризуется следующими признаками.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суетливы, никогда не сидят спокойно. Нередко бывают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болтливы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Часто беспричинно двигают кистями рук, стопами, елозят на стуле, постоянно об</w:t>
      </w:r>
      <w:r>
        <w:rPr>
          <w:rFonts w:ascii="Times New Roman" w:eastAsia="Times New Roman" w:hAnsi="Times New Roman" w:cs="Times New Roman"/>
          <w:sz w:val="28"/>
          <w:szCs w:val="28"/>
        </w:rPr>
        <w:t>орачиваются. Они не в состоянии долго усидеть на месте, вскакивают без разрешения, ходят по группе и т. п. Двигательная активность такого ребенка, как правило, не имеет определенной цели. Он просто так бегает, крутится, карабкается, пытается куда-то залезт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хотя порой это бывает далеко не безопасно.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не могут играть в тихие игры, отдыхать, сидеть тихо и спокойно, заниматься чем-то определенным. Они всегда нацелены на движение.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импульсивности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свидетельствуют следующие признаки. </w:t>
      </w:r>
      <w:r>
        <w:rPr>
          <w:rFonts w:ascii="Times New Roman" w:eastAsia="Times New Roman" w:hAnsi="Times New Roman" w:cs="Times New Roman"/>
          <w:sz w:val="28"/>
          <w:szCs w:val="28"/>
        </w:rPr>
        <w:t>Он часто отвечает на вопросы, не задумываясь и не дослушав их до конца, порой просто выкрикивает ответы. Независимо от ситуации и обстановки такой ребенок с трудом дожидается своей очереди: вмешивается в разговоры, игры, пристает к окружающим.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Говорить 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иперактивности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импульсивности также можно только в случае, если перечисленные выше признаки сохраняются на протяжении полугода.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Признаки синдрома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обнаружить у детей самого раннего возраста.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с первого года жизни плохо и мало спят, особенно ночью. Тяжело засыпают, легко возбуждаются, громко плачут. Они чрезвычайно чувствит</w:t>
      </w:r>
      <w:r>
        <w:rPr>
          <w:rFonts w:ascii="Times New Roman" w:eastAsia="Times New Roman" w:hAnsi="Times New Roman" w:cs="Times New Roman"/>
          <w:sz w:val="28"/>
          <w:szCs w:val="28"/>
        </w:rPr>
        <w:t>ельны ко всем внешним раздражителям: свету, шуму, духоте, жаре, холоду и т. д. В два–четыре года у них появляется так называемая неуклюжесть, дети постоянно что-нибудь переворачивают или опрокидывают, очень медленно выполняют работу, требующую ловкости 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аботоспособности. Многие с трудом обучаются езде на велосипеде и удручающе плохо играют в подвижные игры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мячом. Тело ребенка как бы "не вписывается" в пространство, задевая предметы, натыкаясь на простенки, дверные проемы.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Несмотря на то, что нередко у т</w:t>
      </w:r>
      <w:r>
        <w:rPr>
          <w:rFonts w:ascii="Times New Roman" w:eastAsia="Times New Roman" w:hAnsi="Times New Roman" w:cs="Times New Roman"/>
          <w:sz w:val="28"/>
          <w:szCs w:val="28"/>
        </w:rPr>
        <w:t>аких детей живая мимика, быстрая речь, подвижные глаза, они зачастую оказываются как бы вне ситуации: застывают, "выключаются", "выпадают" из деятельности и ситуации, т. е. "уходят" из нее, а затем спустя некоторое время снова "возвращаются".</w:t>
      </w:r>
      <w:proofErr w:type="gramEnd"/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более отч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етливо проявляется неспособность сосредоточиться на каком-нибудь предмете или явлении. Ребенок разбрасывает игрушки, не может спокойно дослушать сказку, досмотреть мультфильм. Но наиболее заметными проблемы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вниманием становятся к моменту, когда дошкольни</w:t>
      </w:r>
      <w:r>
        <w:rPr>
          <w:rFonts w:ascii="Times New Roman" w:eastAsia="Times New Roman" w:hAnsi="Times New Roman" w:cs="Times New Roman"/>
          <w:sz w:val="28"/>
          <w:szCs w:val="28"/>
        </w:rPr>
        <w:t>к приходит в детский сад. Он попадает в коллектив, живущий по определенному распорядку, где от каждого требуется достаточная степень самоконтроля.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Такой ребенок чувствует себя неуютно в коллективе, ведь попав в разряд "неуспевающих", он ощущает негативное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отношение со стороны педагогов и сверстников, что еще больше усугубляется неадекватным активным поведением. Дошкольника часто ругают взрослые, над ним смеются и "не берут в игру" дети. Из-за этого неуравновешенность, вспыльчивость, заниженная самооценка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характерные эмоции при синдроме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получают дополнительный стимул. Вспышки гнева и раздражения случаются довольно часто и порой даже на ровном месте. Многие дети замыкаются и начинают жить своей отдельной внутренней жизн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ью. Но случается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обратное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становится лидером в коллективе.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помнить, что такие дети, как правило, лишены чувства страха.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Они, не задумываясь, могут выскочить на дорогу перед мчащимся автомобилем, прыгнуть с любой высоты, нырн</w:t>
      </w:r>
      <w:r>
        <w:rPr>
          <w:rFonts w:ascii="Times New Roman" w:eastAsia="Times New Roman" w:hAnsi="Times New Roman" w:cs="Times New Roman"/>
          <w:sz w:val="28"/>
          <w:szCs w:val="28"/>
        </w:rPr>
        <w:t>уть в воду, не умея плавать и т. п. Здесь нужен особый контроль со стороны взрослых, тем более что обычно у таких детей снижена реакция на болевые стимулы, большинство из них спокойно воспринимают удары, порезы и даже довольно серьезные травмы.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Часто у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появляются подергивания и тики.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дети жалуются на частые головные боли (ноющие, давящие, сжимающие), сонливость, повышенную утомляемость. У некоторых наблюдается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энурез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(недержание мочи), причем не только ночью, но и днем.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болезнь не лечить,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каждым годом проблемы с поведением ребенка усугубляются. Наиболее ярко симптомы заболевания начинают проявляться в детском саду, примерно в пятилетнем возрасте, и сохраняются приблизительно до 12 лет. Детям дошкольного возраста диагноз синдром дефицита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 первом обращении специалисты обычно не ставят, а наблюдают за ребенком несколько месяцев, в течение которых симптомы должны сохраняться. Это позволяет избежать диагностических ошибок. Второй "всплеск" симптомов относят к 14 </w:t>
      </w:r>
      <w:r>
        <w:rPr>
          <w:rFonts w:ascii="Times New Roman" w:eastAsia="Times New Roman" w:hAnsi="Times New Roman" w:cs="Times New Roman"/>
          <w:sz w:val="28"/>
          <w:szCs w:val="28"/>
        </w:rPr>
        <w:t>годам, что совпадает с периодом полового созревания.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Однако подход к лечению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и его адаптации в коллективе должен быть комплексным. Как отмечает профессор Ю.С.Шевченко: «Ни одна таблетка не может научить человека, как надо себя вести.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Неадекватное же поведение, возникшее в детстве, способно зафиксироваться и привычно воспроизводиться». Опасность СДВГ заключается в том, что в подростковом возрасте он может развиться в асоциальное поведение. Работая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детьми, каждый раз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обходимо анализировать конкретную ситуацию, характерную для данного случая. Каждый педагог, работающий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ребёнком, знает, сколько хлопот и неприятностей доставляет тот окружающим. Однако это только одна сторона медали. Нельзя забывать, что в </w:t>
      </w:r>
      <w:r>
        <w:rPr>
          <w:rFonts w:ascii="Times New Roman" w:eastAsia="Times New Roman" w:hAnsi="Times New Roman" w:cs="Times New Roman"/>
          <w:sz w:val="28"/>
          <w:szCs w:val="28"/>
        </w:rPr>
        <w:t>первую очередь страдает сам ребенок. Ведь он не может вести себя так, как требуют взрослые, и не потому, что не хочет, а потому, что его физиологические возможности не позволяют ему сделать это. Такому ребенку трудно долгое время сидеть неподвижно, не ерза</w:t>
      </w:r>
      <w:r>
        <w:rPr>
          <w:rFonts w:ascii="Times New Roman" w:eastAsia="Times New Roman" w:hAnsi="Times New Roman" w:cs="Times New Roman"/>
          <w:sz w:val="28"/>
          <w:szCs w:val="28"/>
        </w:rPr>
        <w:t>ть, не разговаривать. Постоянные окрики, замечания, угрозы наказания, на которые так щедры взрослые, не улучшают его поведения, а порой даже становятся источниками новых конфликтов. Кроме того, такие формы воздействия могут способствовать формированию у 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бенка отрицательных черт характера. В результате страдают все: и ребенок, и взрослые, и дети, с которыми он общается.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появлением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 в детском саду у педагогов возникает немало проблем. Воспитатели жалуются на исходящее от него непрек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ращающееся беспокойство, замечают, что он вмешивается во все дела, болтает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умолку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обижает друзей. При этом следует помнить, что многое зависит от поведения самих взрослых, стратегии и тактики общения с таким ребенком. Так, система запретов должна сопр</w:t>
      </w:r>
      <w:r>
        <w:rPr>
          <w:rFonts w:ascii="Times New Roman" w:eastAsia="Times New Roman" w:hAnsi="Times New Roman" w:cs="Times New Roman"/>
          <w:sz w:val="28"/>
          <w:szCs w:val="28"/>
        </w:rPr>
        <w:t>овождаться альтернативными предложениями. Например, если ребенок начинает рвать обои – можно предложить ему порвать ненужный лист бумаги, а затем собрать все клочки в пакетик.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Добиться того, чтобы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стал послушным и покладистым, еще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удавалось никому, а научиться жить в мире и сотрудничать с ним – вполне посильная задача.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общении с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ребенком взрослым необходимо помнить следующее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более драматичен, экспрессивен, театрален воспитатель, тем легче он справляется с проб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лемами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ребенка, которого влечет все неожиданное, новое. Необычность поведения педагога меняет психологический настрой ребенка, помогает переключить его внимание на нужный предмет.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Стараться не "замечать" мелкие шалости, сдерживать раздражени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и не кричать на ребенка, так как от шума возбуждение усиливается.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 общаться мягко, спокойно. Желательно, чтобы не было восторженных интонаций, эмоционального приподнятого тона. Так как ребенок очень чувствителен и воспр</w:t>
      </w:r>
      <w:r>
        <w:rPr>
          <w:rFonts w:ascii="Times New Roman" w:eastAsia="Times New Roman" w:hAnsi="Times New Roman" w:cs="Times New Roman"/>
          <w:sz w:val="28"/>
          <w:szCs w:val="28"/>
        </w:rPr>
        <w:t>иимчив, быстро присоединится к такому настроению. Эмоции захлестнут ребенка и станут препятствием для дальнейших успешных действий.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Негативные методы воспитания неэффективны у этих детей. Особенности нервной системы таковы, что порог чувствительности к отр</w:t>
      </w:r>
      <w:r>
        <w:rPr>
          <w:rFonts w:ascii="Times New Roman" w:eastAsia="Times New Roman" w:hAnsi="Times New Roman" w:cs="Times New Roman"/>
          <w:sz w:val="28"/>
          <w:szCs w:val="28"/>
        </w:rPr>
        <w:t>ицательным стимулам очень низок, поэтому они не восприимчивы к выговорам и наказанию, но легко отвечают на малейшую похвалу. Похвала и позитивная реакция взрослого очень необходима этим детям. Но надо лишь помнить, что делать это, надо не слишком эмоционал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сажать за первую парту, чтобы уменьшить отвлекающие моменты во время занятий;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научиться давать инструкцию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ребенку. Указания должны быть немногословными и содержать не более 10-ти слов. Не следует давать инструкцию сразу: пойти в комнату, убрать игрушки, помыть руки и прийти в столовую. Лучше давать те же указани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по порциям, следующее только после того как выполнено предыдущее. Их выполнение необходимо контролировать.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Запретов должно быть немного, они должны быть заранее оговорены с ребенком и сформулированы в четкой непреклонной форме. Ребенок должен четко знат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ь, какие санкции последуют за нарушением запрета. В общении недопустим попустительский стиль поведения, т.к.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сразу же чувствуют ситуацию и начинают манипулировать взрослыми.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ребенок физически не может длительное время внима</w:t>
      </w:r>
      <w:r>
        <w:rPr>
          <w:rFonts w:ascii="Times New Roman" w:eastAsia="Times New Roman" w:hAnsi="Times New Roman" w:cs="Times New Roman"/>
          <w:sz w:val="28"/>
          <w:szCs w:val="28"/>
        </w:rPr>
        <w:t>тельно слушать воспитателя, спокойно сидеть и сдерживать свои импульсы. Сначала желательно обеспечить тренировку только одной функции. Например, если вы хотите, чтобы он был внимательным, выполняя какое-либо задание, постарайтесь не замечать, что он ерзает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вскакивает с места. Получив замечание, ребенок постарается какое-то время вести себя «хорошо», но уже не сможет сосредоточиться на задании.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Характерной чертой умственной деятельности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является цикличность.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могут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одуктивно работать 5-15 минут, затем 3-7 минут мозг отдыхает, накапливает энергию. В этом момент ребенок отвлекается, не реагирует на взрослого. Затем умственная деятельность восстанавливается, и ребенок готов к работе в течение 5-15 минут.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и вестибулярного аппарата им необходимо двигаться, крутиться и постоянно вертеть головой, чтобы оставаться во внимании. Для того чтобы сохранить концентрацию внимания, дети применяют адаптивную стратегию: они активизируют центры равновесия при помощи двига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тельной активности.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Например, отклоняясь на стуле назад так, что пола касаются только его задние ножки. Взрослый, требует, чтобы дети «сели прямо и не отвлекались». Но для таких детей эти два требования вступают в противоречие. Если их голова и тело неподв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ижны, снижается уровень активности мозга.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нагрузка ребенка должна соответствовать его возможностям. Ребенку легче, если во время занятия его переключают на другой вид деятельности: например, поднять «случайно оброненный карандаш», помочь что-то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здать, принести, а также гимнастика для пальцев, физкультминутки.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помнить,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 легче работать в начале дня, чем вечером, в начале занятия, чем в конце. Ребенок, работая один на один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взрослым, не проявляет признаков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</w:t>
      </w:r>
      <w:r>
        <w:rPr>
          <w:rFonts w:ascii="Times New Roman" w:eastAsia="Times New Roman" w:hAnsi="Times New Roman" w:cs="Times New Roman"/>
          <w:sz w:val="28"/>
          <w:szCs w:val="28"/>
        </w:rPr>
        <w:t>ерактивности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гораздо успешнее справляется с работой.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ребенка нельзя требовать выполнения сразу быть внимательным, усидчивым, сдержанным. Можно тренировать навык усидчивости и поощрять малыша только за спокойное поведение, не требую в этот момент акти</w:t>
      </w:r>
      <w:r>
        <w:rPr>
          <w:rFonts w:ascii="Times New Roman" w:eastAsia="Times New Roman" w:hAnsi="Times New Roman" w:cs="Times New Roman"/>
          <w:sz w:val="28"/>
          <w:szCs w:val="28"/>
        </w:rPr>
        <w:t>вного внимания в подходящей ситуации.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ребенку трудно переключаться с одного действия на другое. Поэтому необходимо заранее предупреждать ребенка о начале новой деятельности. Причем очень хорошо, если это будет звонок будильника или кухонный </w:t>
      </w:r>
      <w:r>
        <w:rPr>
          <w:rFonts w:ascii="Times New Roman" w:eastAsia="Times New Roman" w:hAnsi="Times New Roman" w:cs="Times New Roman"/>
          <w:sz w:val="28"/>
          <w:szCs w:val="28"/>
        </w:rPr>
        <w:t>таймер.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Усталость этих детей выражается в двигательном беспокойстве, часто принимаемом окружающими за активность. Утомление приводит к снижению самоконтроля. Поэтому стоит ограничивать время пребывания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детей в местах скопления большого количе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ства людей.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Многие дети с синдромом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трудом выдерживают тихий час в детском саду. В таком случае необходимо сесть с ребенком рядом, погладить по головке, приговаривая ласковые, добрые слова. Благодаря этому мышечное б</w:t>
      </w:r>
      <w:r>
        <w:rPr>
          <w:rFonts w:ascii="Times New Roman" w:eastAsia="Times New Roman" w:hAnsi="Times New Roman" w:cs="Times New Roman"/>
          <w:sz w:val="28"/>
          <w:szCs w:val="28"/>
        </w:rPr>
        <w:t>еспокойство и эмоциональная напряженность дошкольника будут снижаться. Постепенно он привыкнет отдыхать в это время дня, будет вставать отдохнувшим, менее импульсивным, а порой и выспавшимся. Эмоциональный и тактильный контакт очень эффективен при взаимоде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йствии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ребенком.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 из важных условий успешного взаимодействия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– соблюдение режима дня. Все процедуры и виды деятельности должны быть заранее известны ребенку.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Желательно выработать с ребенком систему поощрений.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апример, за каждое хорошо и своевременно выполненное действие ребенок получает жетоны, которые затем меняются на награды: право идти на прогулку в первой паре, дежурство во время обеда, совместное чтение, в зависимости от интересов ребенка.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неудовлетв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оренном поведении рекомендуется легкое наказание. Но оно не должно быть немедленным и неизбежным (словесное неодобрение, временная изоляция от общения, лишение привилегий). 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написать список того, что взрослые ожидают в плане поведения, можно </w:t>
      </w:r>
      <w:r>
        <w:rPr>
          <w:rFonts w:ascii="Times New Roman" w:eastAsia="Times New Roman" w:hAnsi="Times New Roman" w:cs="Times New Roman"/>
          <w:sz w:val="28"/>
          <w:szCs w:val="28"/>
        </w:rPr>
        <w:t>нарисовать его и в доступной форме объяснить ребенку, при этом стараться как можно реже использовать частицу «не» (вместо "не кричать – вести себя тихо" или "разговаривать спокойно").</w:t>
      </w:r>
    </w:p>
    <w:p w:rsidR="00A54694" w:rsidRDefault="00DF4E55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Следует развивать у ребенка осознанное торможение. Перед тем как что-либ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сделать, ребёнку необходимо подумать, представить свои действия.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Среди психолого-педагогических методов коррекции СДВГ особо выделяют поведенческую психотерапию. Ее цель изменение отношения окружающих ребенка в семье и учебном заведении.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Тесное сотрудничество детского сада и семьи включает следующее:</w:t>
      </w:r>
    </w:p>
    <w:p w:rsidR="00A54694" w:rsidRDefault="00DF4E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постоянный обмен информацией;</w:t>
      </w:r>
    </w:p>
    <w:p w:rsidR="00A54694" w:rsidRDefault="00DF4E55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выработка единых принципов в отношении ребенка: система вознаграждений, помощь и поддержка взрослых, участие в совместной деятельности.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"вознаграждения"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включает моменты: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Каждый день перед ребенком ставится определенная цель, которую он должен достичь.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Усилия ребенка при достижении этой цели всячески поощряется.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конце дня поведение ребенка оценивается в соответствии с достигнутыми результатами.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 и педагоги обязательно сообщают друг другу о достижениях ребенка.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значительном улучшении в поведении ребенок получает давно обещанное вознаграждение.</w:t>
      </w:r>
    </w:p>
    <w:p w:rsidR="00A54694" w:rsidRDefault="00DF4E55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предметно-пространственной среды ДОУ необходимо помнить о том,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дети вследствие двигательной расторможенности и отсутствия произвольного внимания характеризуются повышенным травматизмом. Поэтому желательно наличие мягких мо</w:t>
      </w:r>
      <w:r>
        <w:rPr>
          <w:rFonts w:ascii="Times New Roman" w:eastAsia="Times New Roman" w:hAnsi="Times New Roman" w:cs="Times New Roman"/>
          <w:sz w:val="28"/>
          <w:szCs w:val="28"/>
        </w:rPr>
        <w:t>дулей, сухих бассейнов и т.д.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Коррекционное воздействие включает следующие приемы и технологии: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приемам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использование релаксаций визуализаций.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для развития быстроты реакций, координации движений.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Игры на развитие тактильно</w:t>
      </w:r>
      <w:r>
        <w:rPr>
          <w:rFonts w:ascii="Times New Roman" w:eastAsia="Times New Roman" w:hAnsi="Times New Roman" w:cs="Times New Roman"/>
          <w:sz w:val="28"/>
          <w:szCs w:val="28"/>
        </w:rPr>
        <w:t>го взаимодействия.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Пальчиковые игры.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Подвижные игры с использованием сдерживающих моментов (детям нельзя участвовать в играх, где сильно выражены эмоции)</w:t>
      </w:r>
    </w:p>
    <w:p w:rsidR="00A54694" w:rsidRDefault="00DF4E5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этюды для обучения пониманию и выражению эмоционального состояния. Работу с глиной</w:t>
      </w:r>
      <w:r>
        <w:rPr>
          <w:rFonts w:ascii="Times New Roman" w:eastAsia="Times New Roman" w:hAnsi="Times New Roman" w:cs="Times New Roman"/>
          <w:sz w:val="28"/>
          <w:szCs w:val="28"/>
        </w:rPr>
        <w:t>, водой и песком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Дети, страдающие СДВГ, как никакие другие требуют со стороны взрослых терпения и участия. Работа с ними должна быть кропотливой и комплексной, так как выработка единой системы требований в ДОУ и семье сможет помочь адаптироваться таким детям и быть успешны</w:t>
      </w:r>
      <w:r>
        <w:rPr>
          <w:rFonts w:ascii="Times New Roman" w:eastAsia="Times New Roman" w:hAnsi="Times New Roman" w:cs="Times New Roman"/>
          <w:sz w:val="28"/>
          <w:szCs w:val="28"/>
        </w:rPr>
        <w:t>ми.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Физическое воспитание детей с синдромом дефицита внимания 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Лечение детей с синдромом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 включать физическую реабилитацию. Как ни странно, таким детям дополнительная физическая нагрузка не только не противопока</w:t>
      </w:r>
      <w:r>
        <w:rPr>
          <w:rFonts w:ascii="Times New Roman" w:eastAsia="Times New Roman" w:hAnsi="Times New Roman" w:cs="Times New Roman"/>
          <w:sz w:val="28"/>
          <w:szCs w:val="28"/>
        </w:rPr>
        <w:t>зана, но и полезна. Систематические занятия гимнастикой способствуют тому, что ребенок становится более спокойным. У него вырабатывается правильная координация движений, восстанавливаются поведенческие реакции, нормализуется сон, развивается костно-мышечна</w:t>
      </w:r>
      <w:r>
        <w:rPr>
          <w:rFonts w:ascii="Times New Roman" w:eastAsia="Times New Roman" w:hAnsi="Times New Roman" w:cs="Times New Roman"/>
          <w:sz w:val="28"/>
          <w:szCs w:val="28"/>
        </w:rPr>
        <w:t>я система. Кроме того, гимнастика оказывает общеукрепляющее воздействие на весь организм, что также чрезвычайно важно.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Занятия физкультурой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детьми следует проводить с того, что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детям нельзя участвовать в играх, где сильно выр</w:t>
      </w:r>
      <w:r>
        <w:rPr>
          <w:rFonts w:ascii="Times New Roman" w:eastAsia="Times New Roman" w:hAnsi="Times New Roman" w:cs="Times New Roman"/>
          <w:sz w:val="28"/>
          <w:szCs w:val="28"/>
        </w:rPr>
        <w:t>ажены эмоции: соревнования, командные игры (футбол, баскетбол), показательные выступления.</w:t>
      </w:r>
    </w:p>
    <w:p w:rsidR="00A54694" w:rsidRDefault="00DF4E55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знание основных признаков синдрома дефицита внимания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гиперактивностью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позволит взрослым, окружающим ребенка дома и в дошкольном учреждении, грамотно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выстроить систему взаимоотношений с ним и организовать такой распорядок жизни дошкольника, который создаст все условия для коррекции отклонений в его развитии.</w:t>
      </w: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4694" w:rsidRDefault="00A54694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54694" w:rsidSect="00A54694">
      <w:footerReference w:type="default" r:id="rId8"/>
      <w:pgSz w:w="11906" w:h="16838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694" w:rsidRDefault="00A54694" w:rsidP="00A54694">
      <w:pPr>
        <w:spacing w:line="240" w:lineRule="auto"/>
      </w:pPr>
      <w:r>
        <w:separator/>
      </w:r>
    </w:p>
  </w:endnote>
  <w:endnote w:type="continuationSeparator" w:id="0">
    <w:p w:rsidR="00A54694" w:rsidRDefault="00A54694" w:rsidP="00A54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694" w:rsidRDefault="00A5469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 w:rsidR="00DF4E55">
      <w:rPr>
        <w:rFonts w:ascii="Times New Roman" w:eastAsia="Times New Roman" w:hAnsi="Times New Roman" w:cs="Times New Roman"/>
        <w:sz w:val="24"/>
        <w:szCs w:val="24"/>
      </w:rPr>
      <w:instrText>PAGE</w:instrText>
    </w:r>
    <w:r w:rsidR="00C24539"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C24539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  <w:p w:rsidR="00A54694" w:rsidRDefault="00A54694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08" w:line="240" w:lineRule="auto"/>
      <w:ind w:right="360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694" w:rsidRDefault="00A54694" w:rsidP="00A54694">
      <w:pPr>
        <w:spacing w:line="240" w:lineRule="auto"/>
      </w:pPr>
      <w:r>
        <w:separator/>
      </w:r>
    </w:p>
  </w:footnote>
  <w:footnote w:type="continuationSeparator" w:id="0">
    <w:p w:rsidR="00A54694" w:rsidRDefault="00A54694" w:rsidP="00A546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9CA"/>
    <w:multiLevelType w:val="multilevel"/>
    <w:tmpl w:val="DF2C4C2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>
    <w:nsid w:val="10D146BF"/>
    <w:multiLevelType w:val="multilevel"/>
    <w:tmpl w:val="808626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>
    <w:nsid w:val="1E862F02"/>
    <w:multiLevelType w:val="multilevel"/>
    <w:tmpl w:val="243C6F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>
    <w:nsid w:val="7EFB37B2"/>
    <w:multiLevelType w:val="multilevel"/>
    <w:tmpl w:val="A9467B86"/>
    <w:lvl w:ilvl="0">
      <w:start w:val="1"/>
      <w:numFmt w:val="bullet"/>
      <w:lvlText w:val="●"/>
      <w:lvlJc w:val="left"/>
      <w:pPr>
        <w:ind w:left="1155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694"/>
    <w:rsid w:val="00A54694"/>
    <w:rsid w:val="00C24539"/>
    <w:rsid w:val="00DF4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5469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469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469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469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469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5469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4694"/>
  </w:style>
  <w:style w:type="table" w:customStyle="1" w:styleId="TableNormal">
    <w:name w:val="Table Normal"/>
    <w:rsid w:val="00A546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469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46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2922</Words>
  <Characters>16660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3</cp:revision>
  <dcterms:created xsi:type="dcterms:W3CDTF">2022-04-14T10:50:00Z</dcterms:created>
  <dcterms:modified xsi:type="dcterms:W3CDTF">2022-04-14T10:55:00Z</dcterms:modified>
</cp:coreProperties>
</file>